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40" w:rsidRPr="00D54401" w:rsidRDefault="003C5940" w:rsidP="003C5940">
      <w:pPr>
        <w:widowControl w:val="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144"/>
          <w:szCs w:val="144"/>
        </w:rPr>
      </w:pPr>
      <w:r w:rsidRPr="00D54401">
        <w:rPr>
          <w:sz w:val="144"/>
          <w:szCs w:val="144"/>
        </w:rPr>
        <w:t>NOTICE OF VACANCY</w:t>
      </w:r>
    </w:p>
    <w:p w:rsidR="003C5940" w:rsidRDefault="003C5940" w:rsidP="003C5940">
      <w:pPr>
        <w:widowControl w:val="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4"/>
          <w:szCs w:val="24"/>
          <w:u w:val="single"/>
        </w:rPr>
      </w:pPr>
    </w:p>
    <w:p w:rsidR="003C5940" w:rsidRPr="003C5940" w:rsidRDefault="003C5940" w:rsidP="003C5940">
      <w:pPr>
        <w:widowControl w:val="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56"/>
          <w:szCs w:val="56"/>
          <w:u w:val="single"/>
        </w:rPr>
      </w:pPr>
      <w:r w:rsidRPr="003C5940">
        <w:rPr>
          <w:b/>
          <w:sz w:val="56"/>
          <w:szCs w:val="56"/>
          <w:u w:val="single"/>
        </w:rPr>
        <w:t>ACCOUNTANT II</w:t>
      </w:r>
    </w:p>
    <w:p w:rsidR="003C5940" w:rsidRPr="00C94EAD" w:rsidRDefault="00C94EAD" w:rsidP="00C94EAD">
      <w:pPr>
        <w:widowControl w:val="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36"/>
          <w:szCs w:val="36"/>
        </w:rPr>
      </w:pPr>
      <w:r w:rsidRPr="00C94EAD">
        <w:rPr>
          <w:b/>
          <w:sz w:val="36"/>
          <w:szCs w:val="36"/>
        </w:rPr>
        <w:t>Bamberg County Finance Department</w:t>
      </w:r>
    </w:p>
    <w:p w:rsidR="003C5940" w:rsidRDefault="003C5940" w:rsidP="003C5940">
      <w:pPr>
        <w:widowControl w:val="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3C5940" w:rsidRDefault="003C5940" w:rsidP="00D54401">
      <w:pPr>
        <w:overflowPunct/>
        <w:autoSpaceDE/>
        <w:adjustRightInd/>
        <w:ind w:left="720" w:firstLine="72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Bamberg County is seeking an Accountant II to assist </w:t>
      </w:r>
      <w:r w:rsidR="00EB2812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County Controller in coordinating County finances, accounting, and reporting, to ensure compliance with generally accepted accounting principles and other regulatory requirements.  Qualified applicants must possess a Bachelor of Science </w:t>
      </w:r>
      <w:r w:rsidR="00EB2812">
        <w:rPr>
          <w:sz w:val="24"/>
          <w:szCs w:val="24"/>
        </w:rPr>
        <w:t xml:space="preserve">degree </w:t>
      </w:r>
      <w:r>
        <w:rPr>
          <w:sz w:val="24"/>
          <w:szCs w:val="24"/>
        </w:rPr>
        <w:t>in Accounting, Finance</w:t>
      </w:r>
      <w:r w:rsidR="00B003F3">
        <w:rPr>
          <w:sz w:val="24"/>
          <w:szCs w:val="24"/>
        </w:rPr>
        <w:t>,</w:t>
      </w:r>
      <w:r>
        <w:rPr>
          <w:sz w:val="24"/>
          <w:szCs w:val="24"/>
        </w:rPr>
        <w:t xml:space="preserve"> or </w:t>
      </w:r>
      <w:r w:rsidR="00B003F3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closely-related field, </w:t>
      </w:r>
      <w:r w:rsidR="00B003F3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minimum of </w:t>
      </w:r>
      <w:r w:rsidR="00B003F3">
        <w:rPr>
          <w:sz w:val="24"/>
          <w:szCs w:val="24"/>
        </w:rPr>
        <w:t>one year</w:t>
      </w:r>
      <w:r>
        <w:rPr>
          <w:sz w:val="24"/>
          <w:szCs w:val="24"/>
        </w:rPr>
        <w:t xml:space="preserve"> </w:t>
      </w:r>
      <w:r w:rsidR="00B003F3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experience in accounting, bookkeeping, or </w:t>
      </w:r>
      <w:r w:rsidR="00B003F3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closely-related field, </w:t>
      </w:r>
      <w:r w:rsidR="00B003F3">
        <w:rPr>
          <w:sz w:val="24"/>
          <w:szCs w:val="24"/>
        </w:rPr>
        <w:t xml:space="preserve">and </w:t>
      </w:r>
      <w:r w:rsidR="00D54401">
        <w:rPr>
          <w:sz w:val="24"/>
          <w:szCs w:val="24"/>
        </w:rPr>
        <w:t>p</w:t>
      </w:r>
      <w:r>
        <w:rPr>
          <w:sz w:val="24"/>
          <w:szCs w:val="24"/>
        </w:rPr>
        <w:t xml:space="preserve">rior experience in governmental accounting </w:t>
      </w:r>
      <w:r w:rsidR="006E240D">
        <w:rPr>
          <w:sz w:val="24"/>
          <w:szCs w:val="24"/>
        </w:rPr>
        <w:t xml:space="preserve">is </w:t>
      </w:r>
      <w:r>
        <w:rPr>
          <w:sz w:val="24"/>
          <w:szCs w:val="24"/>
        </w:rPr>
        <w:t>preferred.  Experience with audit activities and managing reporting, budget analysis, accounts payable and receivable, general ledger, payroll</w:t>
      </w:r>
      <w:r w:rsidR="00B003F3">
        <w:rPr>
          <w:sz w:val="24"/>
          <w:szCs w:val="24"/>
        </w:rPr>
        <w:t>,</w:t>
      </w:r>
      <w:r>
        <w:rPr>
          <w:sz w:val="24"/>
          <w:szCs w:val="24"/>
        </w:rPr>
        <w:t xml:space="preserve"> and accounting for grants.</w:t>
      </w:r>
      <w:r w:rsidR="001A5C00">
        <w:rPr>
          <w:sz w:val="24"/>
          <w:szCs w:val="24"/>
        </w:rPr>
        <w:t xml:space="preserve">  Technology savvy.</w:t>
      </w:r>
    </w:p>
    <w:p w:rsidR="003C5940" w:rsidRDefault="003C5940" w:rsidP="00D54401">
      <w:pPr>
        <w:overflowPunct/>
        <w:autoSpaceDE/>
        <w:adjustRightInd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person hired will be responsible </w:t>
      </w:r>
      <w:r w:rsidR="00201F66">
        <w:rPr>
          <w:sz w:val="24"/>
          <w:szCs w:val="24"/>
        </w:rPr>
        <w:t>for preparing, examining, and analyzing</w:t>
      </w:r>
      <w:r w:rsidR="001A5C00">
        <w:rPr>
          <w:sz w:val="24"/>
          <w:szCs w:val="24"/>
        </w:rPr>
        <w:t xml:space="preserve"> accounting records, financial statements, and other financial reports to assess accuracy, completeness, and conformance to reporting and procedural standards.  </w:t>
      </w:r>
      <w:r w:rsidR="00201F66">
        <w:rPr>
          <w:sz w:val="24"/>
          <w:szCs w:val="24"/>
        </w:rPr>
        <w:t xml:space="preserve">Analyze business operations, trends, cost, financial commitments, and obligations, to project future revenues and expenses to provide advice.  </w:t>
      </w:r>
      <w:r w:rsidR="00364EC0">
        <w:rPr>
          <w:sz w:val="24"/>
          <w:szCs w:val="24"/>
        </w:rPr>
        <w:t>A</w:t>
      </w:r>
      <w:r>
        <w:rPr>
          <w:sz w:val="24"/>
          <w:szCs w:val="24"/>
        </w:rPr>
        <w:t xml:space="preserve">ssists </w:t>
      </w:r>
      <w:r w:rsidR="006E240D">
        <w:rPr>
          <w:sz w:val="24"/>
          <w:szCs w:val="24"/>
        </w:rPr>
        <w:t xml:space="preserve">the Controller and Finance Director in the preparation of the </w:t>
      </w:r>
      <w:r>
        <w:rPr>
          <w:sz w:val="24"/>
          <w:szCs w:val="24"/>
        </w:rPr>
        <w:t>annu</w:t>
      </w:r>
      <w:r w:rsidR="00364EC0">
        <w:rPr>
          <w:sz w:val="24"/>
          <w:szCs w:val="24"/>
        </w:rPr>
        <w:t>al operating and capital budget.  W</w:t>
      </w:r>
      <w:r>
        <w:rPr>
          <w:sz w:val="24"/>
          <w:szCs w:val="24"/>
        </w:rPr>
        <w:t>ork consists of collecting and summarizing departmental budget requests, meeting with de</w:t>
      </w:r>
      <w:r w:rsidR="008559E4">
        <w:rPr>
          <w:sz w:val="24"/>
          <w:szCs w:val="24"/>
        </w:rPr>
        <w:t xml:space="preserve">partment heads to gather </w:t>
      </w:r>
      <w:r>
        <w:rPr>
          <w:sz w:val="24"/>
          <w:szCs w:val="24"/>
        </w:rPr>
        <w:t>sufficient</w:t>
      </w:r>
      <w:r w:rsidR="00CB22C9">
        <w:rPr>
          <w:sz w:val="24"/>
          <w:szCs w:val="24"/>
        </w:rPr>
        <w:t xml:space="preserve"> details</w:t>
      </w:r>
      <w:r>
        <w:rPr>
          <w:sz w:val="24"/>
          <w:szCs w:val="24"/>
        </w:rPr>
        <w:t xml:space="preserve"> to support annual budget requests, and preparing infor</w:t>
      </w:r>
      <w:r w:rsidR="00FD5BE5">
        <w:rPr>
          <w:sz w:val="24"/>
          <w:szCs w:val="24"/>
        </w:rPr>
        <w:t>m</w:t>
      </w:r>
      <w:r w:rsidR="00364EC0">
        <w:rPr>
          <w:sz w:val="24"/>
          <w:szCs w:val="24"/>
        </w:rPr>
        <w:t>ation for budget presentations.  A</w:t>
      </w:r>
      <w:r>
        <w:rPr>
          <w:sz w:val="24"/>
          <w:szCs w:val="24"/>
        </w:rPr>
        <w:t xml:space="preserve">nalyzes monthly revenue and expenditures, comparing actual results to the budget.  Keeps </w:t>
      </w:r>
      <w:r w:rsidR="006E240D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Controller and Finance Director informed of any unusual transactions and </w:t>
      </w:r>
      <w:r w:rsidR="00B003F3">
        <w:rPr>
          <w:sz w:val="24"/>
          <w:szCs w:val="24"/>
        </w:rPr>
        <w:t>any line item</w:t>
      </w:r>
      <w:r>
        <w:rPr>
          <w:sz w:val="24"/>
          <w:szCs w:val="24"/>
        </w:rPr>
        <w:t xml:space="preserve"> in the budget that </w:t>
      </w:r>
      <w:r w:rsidR="00B003F3">
        <w:rPr>
          <w:sz w:val="24"/>
          <w:szCs w:val="24"/>
        </w:rPr>
        <w:t>is</w:t>
      </w:r>
      <w:r>
        <w:rPr>
          <w:sz w:val="24"/>
          <w:szCs w:val="24"/>
        </w:rPr>
        <w:t xml:space="preserve"> overspent.</w:t>
      </w:r>
      <w:r w:rsidR="00FD5BE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Responsible for aiding the Controller in maintaining the County’s capital asset records, inputting all assets into the County’s fixed asset system, and maintaining the records by adding and/or deleting records as assets are acquired or retired.  </w:t>
      </w:r>
    </w:p>
    <w:p w:rsidR="003C5940" w:rsidRDefault="003C5940" w:rsidP="00D54401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Codes invoices</w:t>
      </w:r>
      <w:r w:rsidR="00FD5BE5">
        <w:rPr>
          <w:sz w:val="24"/>
          <w:szCs w:val="24"/>
        </w:rPr>
        <w:t xml:space="preserve"> t</w:t>
      </w:r>
      <w:r>
        <w:rPr>
          <w:sz w:val="24"/>
          <w:szCs w:val="24"/>
        </w:rPr>
        <w:t xml:space="preserve">o proper budgetary accounts and processes appropriate documentation to aid </w:t>
      </w:r>
      <w:r w:rsidR="00B003F3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Controller and Finance Director in the approval process of invoices.  </w:t>
      </w:r>
      <w:r w:rsidR="00FD5BE5">
        <w:rPr>
          <w:sz w:val="24"/>
          <w:szCs w:val="24"/>
        </w:rPr>
        <w:t>A</w:t>
      </w:r>
      <w:r>
        <w:rPr>
          <w:sz w:val="24"/>
          <w:szCs w:val="24"/>
        </w:rPr>
        <w:t xml:space="preserve">lso, work with vendors to resolve issues on invoices and perform research on </w:t>
      </w:r>
      <w:r w:rsidR="00B003F3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purchase history of </w:t>
      </w:r>
      <w:r w:rsidR="006E240D">
        <w:rPr>
          <w:sz w:val="24"/>
          <w:szCs w:val="24"/>
        </w:rPr>
        <w:t>specific</w:t>
      </w:r>
      <w:r>
        <w:rPr>
          <w:sz w:val="24"/>
          <w:szCs w:val="24"/>
        </w:rPr>
        <w:t xml:space="preserve"> vendors.</w:t>
      </w:r>
    </w:p>
    <w:p w:rsidR="00FD5BE5" w:rsidRDefault="00FD5BE5" w:rsidP="003C5940">
      <w:pPr>
        <w:jc w:val="both"/>
        <w:rPr>
          <w:sz w:val="24"/>
          <w:szCs w:val="24"/>
        </w:rPr>
      </w:pPr>
    </w:p>
    <w:p w:rsidR="00FD5BE5" w:rsidRPr="00FD5BE5" w:rsidRDefault="00FD5BE5" w:rsidP="00FD5BE5">
      <w:pPr>
        <w:widowControl w:val="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4"/>
          <w:szCs w:val="24"/>
        </w:rPr>
      </w:pPr>
      <w:r w:rsidRPr="00FD5BE5">
        <w:rPr>
          <w:b/>
          <w:sz w:val="24"/>
          <w:szCs w:val="24"/>
        </w:rPr>
        <w:t xml:space="preserve">Pay Grade </w:t>
      </w:r>
      <w:r w:rsidR="006109CB">
        <w:rPr>
          <w:b/>
          <w:sz w:val="24"/>
          <w:szCs w:val="24"/>
        </w:rPr>
        <w:t>23</w:t>
      </w:r>
      <w:r w:rsidRPr="00FD5BE5">
        <w:rPr>
          <w:b/>
          <w:sz w:val="24"/>
          <w:szCs w:val="24"/>
        </w:rPr>
        <w:t xml:space="preserve"> (The Salary Range is $</w:t>
      </w:r>
      <w:r w:rsidR="001A5C00">
        <w:rPr>
          <w:b/>
          <w:sz w:val="24"/>
          <w:szCs w:val="24"/>
        </w:rPr>
        <w:t>31,181</w:t>
      </w:r>
      <w:r w:rsidRPr="00FD5BE5">
        <w:rPr>
          <w:b/>
          <w:sz w:val="24"/>
          <w:szCs w:val="24"/>
        </w:rPr>
        <w:t xml:space="preserve"> - $</w:t>
      </w:r>
      <w:r w:rsidR="001A5C00">
        <w:rPr>
          <w:b/>
          <w:sz w:val="24"/>
          <w:szCs w:val="24"/>
        </w:rPr>
        <w:t>52,118</w:t>
      </w:r>
      <w:r w:rsidRPr="00FD5BE5">
        <w:rPr>
          <w:b/>
          <w:sz w:val="24"/>
          <w:szCs w:val="24"/>
        </w:rPr>
        <w:t>)</w:t>
      </w:r>
    </w:p>
    <w:p w:rsidR="00FD5BE5" w:rsidRDefault="00FD5BE5" w:rsidP="00FD5BE5">
      <w:pPr>
        <w:jc w:val="center"/>
        <w:rPr>
          <w:b/>
          <w:sz w:val="24"/>
          <w:szCs w:val="24"/>
        </w:rPr>
      </w:pPr>
      <w:r w:rsidRPr="00FD5BE5">
        <w:rPr>
          <w:b/>
          <w:sz w:val="24"/>
          <w:szCs w:val="24"/>
        </w:rPr>
        <w:t xml:space="preserve">Applications &amp; Resumes will be accepted </w:t>
      </w:r>
      <w:r w:rsidR="00B003F3">
        <w:rPr>
          <w:b/>
          <w:sz w:val="24"/>
          <w:szCs w:val="24"/>
        </w:rPr>
        <w:t>un</w:t>
      </w:r>
      <w:r w:rsidR="00C94EAD">
        <w:rPr>
          <w:b/>
          <w:sz w:val="24"/>
          <w:szCs w:val="24"/>
        </w:rPr>
        <w:t xml:space="preserve">til </w:t>
      </w:r>
      <w:r w:rsidR="00B003F3">
        <w:rPr>
          <w:b/>
          <w:sz w:val="24"/>
          <w:szCs w:val="24"/>
        </w:rPr>
        <w:t xml:space="preserve">the </w:t>
      </w:r>
      <w:r w:rsidR="00C94EAD">
        <w:rPr>
          <w:b/>
          <w:sz w:val="24"/>
          <w:szCs w:val="24"/>
        </w:rPr>
        <w:t>position is filled.</w:t>
      </w:r>
    </w:p>
    <w:p w:rsidR="00116F24" w:rsidRPr="00FD5BE5" w:rsidRDefault="00116F24" w:rsidP="00FD5BE5">
      <w:pPr>
        <w:jc w:val="center"/>
        <w:rPr>
          <w:b/>
          <w:sz w:val="24"/>
          <w:szCs w:val="24"/>
        </w:rPr>
      </w:pPr>
    </w:p>
    <w:p w:rsidR="00FD5BE5" w:rsidRDefault="00FD5BE5" w:rsidP="003C59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Applications will be accepted in the Human </w:t>
      </w:r>
      <w:r w:rsidR="00C94EAD">
        <w:rPr>
          <w:sz w:val="24"/>
          <w:szCs w:val="24"/>
        </w:rPr>
        <w:t>R</w:t>
      </w:r>
      <w:r w:rsidR="00A57F52">
        <w:rPr>
          <w:sz w:val="24"/>
          <w:szCs w:val="24"/>
        </w:rPr>
        <w:t xml:space="preserve">esources Office –Room 102, </w:t>
      </w:r>
      <w:r w:rsidR="006109CB">
        <w:rPr>
          <w:sz w:val="24"/>
          <w:szCs w:val="24"/>
        </w:rPr>
        <w:t>Bamberg County Courthouse ANNEX.</w:t>
      </w:r>
    </w:p>
    <w:sectPr w:rsidR="00FD5BE5" w:rsidSect="00A57F52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3250C"/>
    <w:multiLevelType w:val="hybridMultilevel"/>
    <w:tmpl w:val="0E7620EA"/>
    <w:lvl w:ilvl="0" w:tplc="7998481E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87F9B"/>
    <w:multiLevelType w:val="hybridMultilevel"/>
    <w:tmpl w:val="6A18B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17000"/>
    <w:multiLevelType w:val="hybridMultilevel"/>
    <w:tmpl w:val="FC726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40"/>
    <w:rsid w:val="0006471B"/>
    <w:rsid w:val="00116F24"/>
    <w:rsid w:val="001A5C00"/>
    <w:rsid w:val="00201F66"/>
    <w:rsid w:val="00364EC0"/>
    <w:rsid w:val="003C5940"/>
    <w:rsid w:val="00451225"/>
    <w:rsid w:val="005B1185"/>
    <w:rsid w:val="006109CB"/>
    <w:rsid w:val="006668EB"/>
    <w:rsid w:val="006E240D"/>
    <w:rsid w:val="008559E4"/>
    <w:rsid w:val="008D2F94"/>
    <w:rsid w:val="00A57F52"/>
    <w:rsid w:val="00B003F3"/>
    <w:rsid w:val="00B525EA"/>
    <w:rsid w:val="00BC3D98"/>
    <w:rsid w:val="00C94EAD"/>
    <w:rsid w:val="00CA06E5"/>
    <w:rsid w:val="00CB22C9"/>
    <w:rsid w:val="00D54401"/>
    <w:rsid w:val="00DB7F43"/>
    <w:rsid w:val="00E45C99"/>
    <w:rsid w:val="00E532D0"/>
    <w:rsid w:val="00EB2812"/>
    <w:rsid w:val="00F00C64"/>
    <w:rsid w:val="00F17F75"/>
    <w:rsid w:val="00F34A1C"/>
    <w:rsid w:val="00F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9823A-92B6-4F4D-A3C9-3B95A639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C5940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3C5940"/>
    <w:rPr>
      <w:rFonts w:ascii="Arial" w:eastAsia="Times New Roman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semiHidden/>
    <w:unhideWhenUsed/>
    <w:rsid w:val="003C5940"/>
    <w:pPr>
      <w:jc w:val="both"/>
    </w:pPr>
    <w:rPr>
      <w:rFonts w:ascii="Comic Sans MS" w:hAnsi="Comic Sans MS"/>
    </w:rPr>
  </w:style>
  <w:style w:type="character" w:customStyle="1" w:styleId="BodyText3Char">
    <w:name w:val="Body Text 3 Char"/>
    <w:basedOn w:val="DefaultParagraphFont"/>
    <w:link w:val="BodyText3"/>
    <w:semiHidden/>
    <w:rsid w:val="003C5940"/>
    <w:rPr>
      <w:rFonts w:ascii="Comic Sans MS" w:eastAsia="Times New Roman" w:hAnsi="Comic Sans M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C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2101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Ruthie F. Brown</dc:creator>
  <cp:keywords/>
  <dc:description/>
  <cp:lastModifiedBy>Ruthie F. Brown</cp:lastModifiedBy>
  <cp:revision>3</cp:revision>
  <cp:lastPrinted>2015-12-02T19:46:00Z</cp:lastPrinted>
  <dcterms:created xsi:type="dcterms:W3CDTF">2025-08-05T16:43:00Z</dcterms:created>
  <dcterms:modified xsi:type="dcterms:W3CDTF">2025-08-05T16:43:00Z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cf5cf341340b40d0bb605feda630496d2516faabf66d593c939adb51074ec604</vt:lpwstr>
  </property>
</Properties>
</file>